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framePr w:w="0" w:hRule="auto" w:wrap="auto" w:vAnchor="margin" w:hAnchor="text" w:yAlign="inline"/>
        <w:rPr>
          <w:sz w:val="36"/>
        </w:rPr>
      </w:pPr>
      <w:r>
        <w:rPr>
          <w:rFonts w:hint="eastAsia"/>
          <w:sz w:val="36"/>
        </w:rPr>
        <w:t>《</w:t>
      </w:r>
      <w:r>
        <w:rPr>
          <w:rFonts w:hint="eastAsia"/>
          <w:sz w:val="36"/>
          <w:lang w:eastAsia="zh-CN"/>
        </w:rPr>
        <w:t>合成树脂乳液防水外墙涂料</w:t>
      </w:r>
      <w:r>
        <w:rPr>
          <w:rFonts w:hint="eastAsia"/>
          <w:sz w:val="36"/>
        </w:rPr>
        <w:t>》</w:t>
      </w:r>
    </w:p>
    <w:p>
      <w:pPr>
        <w:jc w:val="center"/>
        <w:rPr>
          <w:rFonts w:ascii="黑体" w:hAnsi="黑体" w:eastAsia="黑体" w:cs="Times New Roman"/>
          <w:sz w:val="36"/>
          <w:szCs w:val="20"/>
        </w:rPr>
      </w:pPr>
      <w:r>
        <w:rPr>
          <w:rFonts w:hint="eastAsia" w:ascii="黑体" w:hAnsi="黑体" w:eastAsia="黑体" w:cs="Times New Roman"/>
          <w:sz w:val="36"/>
          <w:szCs w:val="20"/>
        </w:rPr>
        <w:t>标准征求意见表</w:t>
      </w:r>
    </w:p>
    <w:tbl>
      <w:tblPr>
        <w:tblStyle w:val="7"/>
        <w:tblW w:w="512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41"/>
        <w:gridCol w:w="1526"/>
        <w:gridCol w:w="1898"/>
        <w:gridCol w:w="3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  <w:jc w:val="center"/>
        </w:trPr>
        <w:tc>
          <w:tcPr>
            <w:tcW w:w="740" w:type="pct"/>
            <w:vMerge w:val="restart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建议单位和（或专家）</w:t>
            </w:r>
          </w:p>
        </w:tc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3305" w:type="pct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  <w:jc w:val="center"/>
        </w:trPr>
        <w:tc>
          <w:tcPr>
            <w:tcW w:w="740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专家姓名</w:t>
            </w:r>
          </w:p>
        </w:tc>
        <w:tc>
          <w:tcPr>
            <w:tcW w:w="3305" w:type="pct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  <w:jc w:val="center"/>
        </w:trPr>
        <w:tc>
          <w:tcPr>
            <w:tcW w:w="740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3305" w:type="pct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  <w:jc w:val="center"/>
        </w:trPr>
        <w:tc>
          <w:tcPr>
            <w:tcW w:w="740" w:type="pct"/>
            <w:vMerge w:val="continue"/>
            <w:vAlign w:val="center"/>
          </w:tcPr>
          <w:p>
            <w:pPr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55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305" w:type="pct"/>
            <w:gridSpan w:val="2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exact"/>
          <w:jc w:val="center"/>
        </w:trPr>
        <w:tc>
          <w:tcPr>
            <w:tcW w:w="821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b/>
                <w:sz w:val="24"/>
                <w:szCs w:val="24"/>
              </w:rPr>
              <w:br w:type="page"/>
            </w: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条文编号</w:t>
            </w:r>
          </w:p>
        </w:tc>
        <w:tc>
          <w:tcPr>
            <w:tcW w:w="1961" w:type="pct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具体内容</w:t>
            </w:r>
          </w:p>
        </w:tc>
        <w:tc>
          <w:tcPr>
            <w:tcW w:w="2218" w:type="pc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/>
                <w:sz w:val="24"/>
                <w:szCs w:val="24"/>
              </w:rPr>
              <w:t>建议修改结果（或理由）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0" w:hRule="atLeast"/>
          <w:jc w:val="center"/>
        </w:trPr>
        <w:tc>
          <w:tcPr>
            <w:tcW w:w="821" w:type="pct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1961" w:type="pct"/>
            <w:gridSpan w:val="2"/>
            <w:vAlign w:val="center"/>
          </w:tcPr>
          <w:p/>
        </w:tc>
        <w:tc>
          <w:tcPr>
            <w:tcW w:w="2218" w:type="pc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0" w:hRule="atLeast"/>
          <w:jc w:val="center"/>
        </w:trPr>
        <w:tc>
          <w:tcPr>
            <w:tcW w:w="821" w:type="pct"/>
            <w:gridSpan w:val="2"/>
            <w:vAlign w:val="center"/>
          </w:tcPr>
          <w:p>
            <w:pPr>
              <w:jc w:val="both"/>
            </w:pPr>
          </w:p>
        </w:tc>
        <w:tc>
          <w:tcPr>
            <w:tcW w:w="1961" w:type="pct"/>
            <w:gridSpan w:val="2"/>
            <w:vAlign w:val="center"/>
          </w:tcPr>
          <w:p/>
        </w:tc>
        <w:tc>
          <w:tcPr>
            <w:tcW w:w="2218" w:type="pct"/>
            <w:vAlign w:val="center"/>
          </w:tcPr>
          <w:p>
            <w:pPr>
              <w:pStyle w:val="10"/>
              <w:ind w:firstLine="0" w:firstLineChars="0"/>
              <w:rPr>
                <w:rFonts w:asciiTheme="minorHAnsi" w:hAnsiTheme="minorHAnsi" w:eastAsiaTheme="minorEastAsia" w:cstheme="minorBidi"/>
                <w:kern w:val="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0" w:hRule="atLeast"/>
          <w:jc w:val="center"/>
        </w:trPr>
        <w:tc>
          <w:tcPr>
            <w:tcW w:w="821" w:type="pct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61" w:type="pct"/>
            <w:gridSpan w:val="2"/>
            <w:vAlign w:val="center"/>
          </w:tcPr>
          <w:p/>
        </w:tc>
        <w:tc>
          <w:tcPr>
            <w:tcW w:w="2218" w:type="pct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0" w:hRule="atLeast"/>
          <w:jc w:val="center"/>
        </w:trPr>
        <w:tc>
          <w:tcPr>
            <w:tcW w:w="821" w:type="pct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color w:val="FF0000"/>
              </w:rPr>
            </w:pPr>
          </w:p>
        </w:tc>
        <w:tc>
          <w:tcPr>
            <w:tcW w:w="1961" w:type="pct"/>
            <w:gridSpan w:val="2"/>
            <w:vAlign w:val="center"/>
          </w:tcPr>
          <w:p>
            <w:pPr>
              <w:rPr>
                <w:rFonts w:ascii="Calibri" w:hAnsi="Calibri" w:eastAsia="宋体" w:cs="Times New Roman"/>
                <w:color w:val="FF0000"/>
              </w:rPr>
            </w:pPr>
          </w:p>
        </w:tc>
        <w:tc>
          <w:tcPr>
            <w:tcW w:w="2218" w:type="pct"/>
            <w:vAlign w:val="center"/>
          </w:tcPr>
          <w:p>
            <w:pPr>
              <w:rPr>
                <w:rFonts w:ascii="Calibri" w:hAnsi="Calibri" w:eastAsia="宋体" w:cs="Times New Roman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0" w:hRule="atLeast"/>
          <w:jc w:val="center"/>
        </w:trPr>
        <w:tc>
          <w:tcPr>
            <w:tcW w:w="821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1961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218" w:type="pct"/>
            <w:vAlign w:val="center"/>
          </w:tcPr>
          <w:p>
            <w:pPr>
              <w:spacing w:line="0" w:lineRule="atLeas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70" w:hRule="atLeast"/>
          <w:jc w:val="center"/>
        </w:trPr>
        <w:tc>
          <w:tcPr>
            <w:tcW w:w="821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  <w:bookmarkStart w:id="0" w:name="_GoBack"/>
            <w:bookmarkEnd w:id="0"/>
          </w:p>
        </w:tc>
        <w:tc>
          <w:tcPr>
            <w:tcW w:w="1961" w:type="pct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2218" w:type="pct"/>
            <w:vAlign w:val="center"/>
          </w:tcPr>
          <w:p>
            <w:pPr>
              <w:spacing w:line="0" w:lineRule="atLeast"/>
              <w:rPr>
                <w:rFonts w:ascii="宋体" w:hAnsi="宋体"/>
                <w:color w:val="FF000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 Math">
    <w:altName w:val="Kingsoft Math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Kingsoft Math">
    <w:panose1 w:val="02040503050406030204"/>
    <w:charset w:val="00"/>
    <w:family w:val="auto"/>
    <w:pitch w:val="default"/>
    <w:sig w:usb0="80000087" w:usb1="00002068" w:usb2="00000000" w:usb3="00000000" w:csb0="2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C50F90"/>
    <w:multiLevelType w:val="multilevel"/>
    <w:tmpl w:val="44C50F90"/>
    <w:lvl w:ilvl="0" w:tentative="0">
      <w:start w:val="1"/>
      <w:numFmt w:val="lowerLetter"/>
      <w:pStyle w:val="14"/>
      <w:lvlText w:val="%1)"/>
      <w:lvlJc w:val="left"/>
      <w:pPr>
        <w:tabs>
          <w:tab w:val="left" w:pos="851"/>
        </w:tabs>
        <w:ind w:left="851" w:hanging="426"/>
      </w:pPr>
      <w:rPr>
        <w:rFonts w:hint="eastAsia" w:ascii="宋体" w:hAnsi="Times New Roman" w:eastAsia="宋体"/>
        <w:sz w:val="21"/>
      </w:rPr>
    </w:lvl>
    <w:lvl w:ilvl="1" w:tentative="0">
      <w:start w:val="1"/>
      <w:numFmt w:val="decimal"/>
      <w:pStyle w:val="12"/>
      <w:lvlText w:val="%2)"/>
      <w:lvlJc w:val="left"/>
      <w:pPr>
        <w:tabs>
          <w:tab w:val="left" w:pos="1276"/>
        </w:tabs>
        <w:ind w:left="1276" w:hanging="425"/>
      </w:pPr>
      <w:rPr>
        <w:rFonts w:hint="eastAsia" w:ascii="宋体" w:hAnsi="Times New Roman" w:eastAsia="宋体"/>
        <w:sz w:val="21"/>
      </w:rPr>
    </w:lvl>
    <w:lvl w:ilvl="2" w:tentative="0">
      <w:start w:val="1"/>
      <w:numFmt w:val="decimal"/>
      <w:pStyle w:val="13"/>
      <w:lvlText w:val="(%3)"/>
      <w:lvlJc w:val="left"/>
      <w:pPr>
        <w:ind w:left="1701" w:hanging="425"/>
      </w:pPr>
      <w:rPr>
        <w:rFonts w:hint="eastAsia" w:ascii="宋体" w:hAnsi="Times New Roman" w:eastAsia="宋体"/>
        <w:sz w:val="21"/>
      </w:r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jNTc3NjE1M2U5YjFlMjQ1NTExYjEwZGM1NzI5MzEifQ=="/>
  </w:docVars>
  <w:rsids>
    <w:rsidRoot w:val="3ECC0AB4"/>
    <w:rsid w:val="0011490C"/>
    <w:rsid w:val="001720B1"/>
    <w:rsid w:val="00175D26"/>
    <w:rsid w:val="00190C58"/>
    <w:rsid w:val="003240D2"/>
    <w:rsid w:val="003310EB"/>
    <w:rsid w:val="00380D2D"/>
    <w:rsid w:val="004E4588"/>
    <w:rsid w:val="00783782"/>
    <w:rsid w:val="008C0BD9"/>
    <w:rsid w:val="008E6308"/>
    <w:rsid w:val="00A2650B"/>
    <w:rsid w:val="00AB7E59"/>
    <w:rsid w:val="00C268B4"/>
    <w:rsid w:val="00C57E7C"/>
    <w:rsid w:val="00CF353D"/>
    <w:rsid w:val="00CF7613"/>
    <w:rsid w:val="00D5767B"/>
    <w:rsid w:val="00DB323D"/>
    <w:rsid w:val="00EA0812"/>
    <w:rsid w:val="00F05076"/>
    <w:rsid w:val="00FF5433"/>
    <w:rsid w:val="3ECC0AB4"/>
    <w:rsid w:val="3FE7E3CE"/>
    <w:rsid w:val="7FBFB773"/>
    <w:rsid w:val="7FE5ED15"/>
    <w:rsid w:val="F7FFD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准文件_文件名称"/>
    <w:basedOn w:val="1"/>
    <w:next w:val="1"/>
    <w:qFormat/>
    <w:uiPriority w:val="0"/>
    <w:pPr>
      <w:framePr w:w="9639" w:h="6976" w:hRule="exact" w:wrap="auto" w:vAnchor="page" w:hAnchor="page" w:y="6408"/>
      <w:widowControl/>
      <w:spacing w:line="700" w:lineRule="exact"/>
      <w:jc w:val="center"/>
    </w:pPr>
    <w:rPr>
      <w:rFonts w:ascii="黑体" w:hAnsi="黑体" w:eastAsia="黑体" w:cs="Times New Roman"/>
      <w:bCs/>
      <w:kern w:val="0"/>
      <w:sz w:val="52"/>
      <w:szCs w:val="20"/>
    </w:rPr>
  </w:style>
  <w:style w:type="table" w:customStyle="1" w:styleId="7">
    <w:name w:val="网格型1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0"/>
    <w:rPr>
      <w:kern w:val="2"/>
      <w:sz w:val="18"/>
      <w:szCs w:val="18"/>
    </w:rPr>
  </w:style>
  <w:style w:type="paragraph" w:customStyle="1" w:styleId="10">
    <w:name w:val="标准文件_段"/>
    <w:link w:val="1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1">
    <w:name w:val="标准文件_段 Char"/>
    <w:link w:val="10"/>
    <w:qFormat/>
    <w:uiPriority w:val="0"/>
    <w:rPr>
      <w:rFonts w:ascii="宋体" w:hAnsi="Times New Roman" w:eastAsia="宋体" w:cs="Times New Roman"/>
      <w:sz w:val="21"/>
    </w:rPr>
  </w:style>
  <w:style w:type="paragraph" w:customStyle="1" w:styleId="12">
    <w:name w:val="标准文件_数字编号列项（二级）"/>
    <w:qFormat/>
    <w:uiPriority w:val="0"/>
    <w:pPr>
      <w:numPr>
        <w:ilvl w:val="1"/>
        <w:numId w:val="1"/>
      </w:numPr>
      <w:tabs>
        <w:tab w:val="left" w:pos="851"/>
      </w:tabs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3">
    <w:name w:val="标准文件_编号列项（三级）"/>
    <w:qFormat/>
    <w:uiPriority w:val="0"/>
    <w:pPr>
      <w:numPr>
        <w:ilvl w:val="2"/>
        <w:numId w:val="1"/>
      </w:numPr>
      <w:tabs>
        <w:tab w:val="left" w:pos="851"/>
      </w:tabs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4">
    <w:name w:val="标准文件_字母编号列项（一级）"/>
    <w:qFormat/>
    <w:uiPriority w:val="0"/>
    <w:pPr>
      <w:numPr>
        <w:ilvl w:val="0"/>
        <w:numId w:val="1"/>
      </w:numPr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15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594</Words>
  <Characters>3391</Characters>
  <Lines>28</Lines>
  <Paragraphs>7</Paragraphs>
  <TotalTime>314</TotalTime>
  <ScaleCrop>false</ScaleCrop>
  <LinksUpToDate>false</LinksUpToDate>
  <CharactersWithSpaces>3978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2022-11-15T11:28:00Z</dcterms:created>
  <dc:creator>赵</dc:creator>
  <cp:lastModifiedBy>陈勇</cp:lastModifiedBy>
  <dcterms:modified xsi:type="dcterms:W3CDTF">2024-04-12T14:10:23Z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2052-6.2.0.8299</vt:lpwstr>
  </property>
  <property fmtid="{D5CDD505-2E9C-101B-9397-08002B2CF9AE}" pid="3" name="ICV">
    <vt:lpwstr>6DE0B36B3BC74AFA88CF64F2199A2EE7</vt:lpwstr>
  </property>
</Properties>
</file>